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9C59" w14:textId="7E3EFFB4" w:rsidR="005A507D" w:rsidRDefault="005A507D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1E499D2" w14:textId="2C65E59B" w:rsidR="005A507D" w:rsidRDefault="005A507D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Tuesday, </w:t>
      </w:r>
      <w:r w:rsidR="00C353CE">
        <w:rPr>
          <w:b/>
          <w:bCs/>
          <w:sz w:val="32"/>
          <w:szCs w:val="32"/>
        </w:rPr>
        <w:t xml:space="preserve">August </w:t>
      </w:r>
      <w:r w:rsidR="003014F4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, 202</w:t>
      </w:r>
      <w:r w:rsidR="003014F4">
        <w:rPr>
          <w:b/>
          <w:bCs/>
          <w:sz w:val="32"/>
          <w:szCs w:val="32"/>
        </w:rPr>
        <w:t>2</w:t>
      </w:r>
    </w:p>
    <w:p w14:paraId="17F0C4A5" w14:textId="33B4B01F" w:rsidR="00773BA9" w:rsidRPr="00246EF4" w:rsidRDefault="003014F4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Highway 74</w:t>
      </w:r>
    </w:p>
    <w:p w14:paraId="46432E68" w14:textId="25D4CCE3" w:rsidR="00246EF4" w:rsidRDefault="00246EF4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246EF4">
        <w:rPr>
          <w:b/>
          <w:bCs/>
          <w:sz w:val="32"/>
          <w:szCs w:val="32"/>
        </w:rPr>
        <w:t>Enhanced Infrastructure Financing District</w:t>
      </w:r>
    </w:p>
    <w:p w14:paraId="6FC4F009" w14:textId="56644177" w:rsidR="005A507D" w:rsidRPr="00246EF4" w:rsidRDefault="005A507D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Finance Authority</w:t>
      </w:r>
    </w:p>
    <w:p w14:paraId="3C5C0089" w14:textId="240779CA" w:rsidR="00246EF4" w:rsidRPr="00246EF4" w:rsidRDefault="00246EF4" w:rsidP="00246EF4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246EF4">
        <w:rPr>
          <w:b/>
          <w:bCs/>
          <w:sz w:val="32"/>
          <w:szCs w:val="32"/>
        </w:rPr>
        <w:t>County of Riverside</w:t>
      </w:r>
      <w:r w:rsidR="005A507D">
        <w:rPr>
          <w:b/>
          <w:bCs/>
          <w:sz w:val="32"/>
          <w:szCs w:val="32"/>
        </w:rPr>
        <w:t xml:space="preserve"> Administrative Center</w:t>
      </w:r>
    </w:p>
    <w:p w14:paraId="0BCF47FA" w14:textId="6C384626" w:rsidR="00246EF4" w:rsidRDefault="00246EF4" w:rsidP="00246EF4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246EF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Floor</w:t>
      </w:r>
      <w:r w:rsidR="005A507D">
        <w:rPr>
          <w:sz w:val="32"/>
          <w:szCs w:val="32"/>
        </w:rPr>
        <w:t>-</w:t>
      </w:r>
      <w:r>
        <w:rPr>
          <w:sz w:val="32"/>
          <w:szCs w:val="32"/>
        </w:rPr>
        <w:t xml:space="preserve"> Board </w:t>
      </w:r>
      <w:r w:rsidR="005A507D">
        <w:rPr>
          <w:sz w:val="32"/>
          <w:szCs w:val="32"/>
        </w:rPr>
        <w:t>Chambers</w:t>
      </w:r>
    </w:p>
    <w:p w14:paraId="504485B3" w14:textId="011AB056" w:rsidR="00246EF4" w:rsidRDefault="005A507D" w:rsidP="005A507D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4080 Lemon Street, </w:t>
      </w:r>
      <w:r w:rsidR="00246EF4">
        <w:rPr>
          <w:sz w:val="32"/>
          <w:szCs w:val="32"/>
        </w:rPr>
        <w:t>Riverside, California 92501</w:t>
      </w:r>
    </w:p>
    <w:p w14:paraId="6C6D62DB" w14:textId="3B76592E" w:rsidR="00246EF4" w:rsidRDefault="00246EF4" w:rsidP="00246EF4">
      <w:pPr>
        <w:spacing w:line="240" w:lineRule="auto"/>
        <w:contextualSpacing/>
        <w:jc w:val="center"/>
        <w:rPr>
          <w:sz w:val="32"/>
          <w:szCs w:val="32"/>
        </w:rPr>
      </w:pPr>
    </w:p>
    <w:p w14:paraId="68E7154F" w14:textId="0429683F" w:rsidR="00246EF4" w:rsidRPr="005A507D" w:rsidRDefault="00246EF4" w:rsidP="00246EF4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507D" w:rsidRPr="005A507D" w14:paraId="2E8E27E1" w14:textId="77777777" w:rsidTr="005A507D">
        <w:trPr>
          <w:jc w:val="center"/>
        </w:trPr>
        <w:tc>
          <w:tcPr>
            <w:tcW w:w="1870" w:type="dxa"/>
          </w:tcPr>
          <w:p w14:paraId="24C1851E" w14:textId="77777777" w:rsidR="003014F4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</w:p>
          <w:p w14:paraId="5AF02F65" w14:textId="6E7B227F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Jeffries</w:t>
            </w:r>
          </w:p>
        </w:tc>
        <w:tc>
          <w:tcPr>
            <w:tcW w:w="1870" w:type="dxa"/>
          </w:tcPr>
          <w:p w14:paraId="4B5729C1" w14:textId="558A2623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Karen Spiegel</w:t>
            </w:r>
          </w:p>
        </w:tc>
        <w:tc>
          <w:tcPr>
            <w:tcW w:w="1870" w:type="dxa"/>
          </w:tcPr>
          <w:p w14:paraId="4B3EBB6F" w14:textId="77777777" w:rsidR="005A507D" w:rsidRDefault="005A507D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  <w:p w14:paraId="69E9B8D0" w14:textId="2B1F0A11" w:rsidR="003014F4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Hewitt</w:t>
            </w:r>
          </w:p>
        </w:tc>
        <w:tc>
          <w:tcPr>
            <w:tcW w:w="1870" w:type="dxa"/>
          </w:tcPr>
          <w:p w14:paraId="4663EC63" w14:textId="34A3032B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Faviola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Briseno</w:t>
            </w:r>
            <w:proofErr w:type="spellEnd"/>
          </w:p>
        </w:tc>
        <w:tc>
          <w:tcPr>
            <w:tcW w:w="1870" w:type="dxa"/>
          </w:tcPr>
          <w:p w14:paraId="0270703B" w14:textId="41421DD0" w:rsidR="005A507D" w:rsidRPr="005A507D" w:rsidRDefault="003014F4" w:rsidP="005A507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Cook</w:t>
            </w:r>
          </w:p>
        </w:tc>
      </w:tr>
    </w:tbl>
    <w:p w14:paraId="4390E59E" w14:textId="28C5C919" w:rsidR="00246EF4" w:rsidRPr="005A507D" w:rsidRDefault="00246EF4" w:rsidP="005A507D">
      <w:pPr>
        <w:pBdr>
          <w:bottom w:val="single" w:sz="4" w:space="1" w:color="auto"/>
        </w:pBdr>
        <w:spacing w:line="240" w:lineRule="auto"/>
        <w:contextualSpacing/>
        <w:jc w:val="both"/>
        <w:rPr>
          <w:sz w:val="24"/>
          <w:szCs w:val="24"/>
        </w:rPr>
      </w:pPr>
    </w:p>
    <w:p w14:paraId="46C090BC" w14:textId="0FECB7DB" w:rsidR="00246EF4" w:rsidRDefault="00246EF4" w:rsidP="00246EF4">
      <w:pPr>
        <w:spacing w:line="240" w:lineRule="auto"/>
        <w:contextualSpacing/>
        <w:jc w:val="both"/>
        <w:rPr>
          <w:sz w:val="24"/>
          <w:szCs w:val="24"/>
        </w:rPr>
      </w:pPr>
    </w:p>
    <w:p w14:paraId="0755FC37" w14:textId="42CBCA80" w:rsidR="005A507D" w:rsidRDefault="005A507D" w:rsidP="00246EF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245776" w14:textId="503BFDDE" w:rsidR="00320A99" w:rsidRDefault="00320A99" w:rsidP="00246EF4">
      <w:pPr>
        <w:spacing w:line="240" w:lineRule="auto"/>
        <w:contextualSpacing/>
        <w:jc w:val="both"/>
        <w:rPr>
          <w:sz w:val="24"/>
          <w:szCs w:val="24"/>
        </w:rPr>
      </w:pPr>
    </w:p>
    <w:p w14:paraId="288709BD" w14:textId="456FA03B" w:rsidR="00320A99" w:rsidRDefault="00320A99" w:rsidP="00246EF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AGENDA BUSINESS ITEMS</w:t>
      </w:r>
    </w:p>
    <w:p w14:paraId="6662DFF5" w14:textId="7A36A2C0" w:rsidR="00320A99" w:rsidRDefault="00320A99" w:rsidP="00246EF4">
      <w:pPr>
        <w:spacing w:line="240" w:lineRule="auto"/>
        <w:contextualSpacing/>
        <w:jc w:val="both"/>
        <w:rPr>
          <w:sz w:val="24"/>
          <w:szCs w:val="24"/>
        </w:rPr>
      </w:pPr>
    </w:p>
    <w:p w14:paraId="1D0E9D68" w14:textId="52A3BC49" w:rsidR="00320A99" w:rsidRDefault="00320A99" w:rsidP="00320A99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ADMINISTRATIVE ACTION</w:t>
      </w:r>
    </w:p>
    <w:p w14:paraId="67E145B1" w14:textId="77777777" w:rsidR="00320A99" w:rsidRDefault="00320A99" w:rsidP="00320A99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2EA93EA3" w14:textId="336CC34B" w:rsidR="00320A99" w:rsidRDefault="00320A99" w:rsidP="00E83A12">
      <w:pPr>
        <w:pStyle w:val="ListParagraph"/>
        <w:numPr>
          <w:ilvl w:val="1"/>
          <w:numId w:val="3"/>
        </w:numPr>
        <w:spacing w:line="240" w:lineRule="auto"/>
        <w:ind w:left="720" w:hanging="720"/>
        <w:jc w:val="both"/>
        <w:rPr>
          <w:sz w:val="24"/>
          <w:szCs w:val="24"/>
        </w:rPr>
      </w:pPr>
      <w:r w:rsidRPr="00E83A12">
        <w:rPr>
          <w:sz w:val="24"/>
          <w:szCs w:val="24"/>
        </w:rPr>
        <w:t xml:space="preserve">Approval of Bylaws of the </w:t>
      </w:r>
      <w:r w:rsidR="003014F4">
        <w:rPr>
          <w:sz w:val="24"/>
          <w:szCs w:val="24"/>
        </w:rPr>
        <w:t>Highway 74</w:t>
      </w:r>
      <w:r w:rsidRPr="00E83A12">
        <w:rPr>
          <w:sz w:val="24"/>
          <w:szCs w:val="24"/>
        </w:rPr>
        <w:t xml:space="preserve"> Finance A</w:t>
      </w:r>
      <w:r w:rsidR="00E83A12" w:rsidRPr="00E83A12">
        <w:rPr>
          <w:sz w:val="24"/>
          <w:szCs w:val="24"/>
        </w:rPr>
        <w:t>uthority</w:t>
      </w:r>
    </w:p>
    <w:p w14:paraId="115E2B90" w14:textId="6E68C5BA" w:rsidR="00B8053A" w:rsidRDefault="00B8053A" w:rsidP="00B8053A">
      <w:pPr>
        <w:pStyle w:val="ListParagraph"/>
        <w:numPr>
          <w:ilvl w:val="2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Vote Chair</w:t>
      </w:r>
    </w:p>
    <w:p w14:paraId="44766529" w14:textId="007D1C3E" w:rsidR="00B8053A" w:rsidRPr="00E83A12" w:rsidRDefault="00B8053A" w:rsidP="00B8053A">
      <w:pPr>
        <w:pStyle w:val="ListParagraph"/>
        <w:numPr>
          <w:ilvl w:val="2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Vote Vice Chair</w:t>
      </w:r>
    </w:p>
    <w:p w14:paraId="5DC39EE6" w14:textId="40C5966F" w:rsidR="00E83A12" w:rsidRPr="00320A99" w:rsidRDefault="00946D7C" w:rsidP="00E83A12">
      <w:pPr>
        <w:pStyle w:val="ListParagraph"/>
        <w:numPr>
          <w:ilvl w:val="1"/>
          <w:numId w:val="3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Receive and Acknowledge</w:t>
      </w:r>
      <w:r w:rsidR="00E83A12">
        <w:rPr>
          <w:sz w:val="24"/>
          <w:szCs w:val="24"/>
        </w:rPr>
        <w:t xml:space="preserve"> Minutes from the </w:t>
      </w:r>
      <w:r>
        <w:rPr>
          <w:sz w:val="24"/>
          <w:szCs w:val="24"/>
        </w:rPr>
        <w:t>May 24</w:t>
      </w:r>
      <w:r w:rsidR="003014F4">
        <w:rPr>
          <w:sz w:val="24"/>
          <w:szCs w:val="24"/>
        </w:rPr>
        <w:t>, 2022</w:t>
      </w:r>
      <w:r w:rsidR="00A85A9F">
        <w:rPr>
          <w:sz w:val="24"/>
          <w:szCs w:val="24"/>
        </w:rPr>
        <w:t xml:space="preserve"> </w:t>
      </w:r>
      <w:r w:rsidR="00E83A12">
        <w:rPr>
          <w:sz w:val="24"/>
          <w:szCs w:val="24"/>
        </w:rPr>
        <w:t xml:space="preserve">Board </w:t>
      </w:r>
      <w:r w:rsidR="003014F4">
        <w:rPr>
          <w:sz w:val="24"/>
          <w:szCs w:val="24"/>
        </w:rPr>
        <w:t xml:space="preserve">of Supervisors </w:t>
      </w:r>
      <w:r w:rsidR="00E83A12">
        <w:rPr>
          <w:sz w:val="24"/>
          <w:szCs w:val="24"/>
        </w:rPr>
        <w:t>meeting</w:t>
      </w:r>
    </w:p>
    <w:p w14:paraId="5A90AA02" w14:textId="7AD6E232" w:rsidR="00320A99" w:rsidRDefault="00320A99" w:rsidP="00320A99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20B07F58" w14:textId="4451DCF7" w:rsidR="00320A99" w:rsidRDefault="00320A99" w:rsidP="00320A99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1396D32A" w14:textId="77777777" w:rsidR="00E83A12" w:rsidRDefault="00E83A12" w:rsidP="00E83A1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38AD0C58" w14:textId="0F499FA1" w:rsidR="00320A99" w:rsidRDefault="00E83A1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</w:r>
      <w:r w:rsidR="00320A99">
        <w:rPr>
          <w:sz w:val="24"/>
          <w:szCs w:val="24"/>
        </w:rPr>
        <w:t xml:space="preserve">Presentation of the draft </w:t>
      </w:r>
      <w:r w:rsidR="00F026DD">
        <w:rPr>
          <w:sz w:val="24"/>
          <w:szCs w:val="24"/>
        </w:rPr>
        <w:t>Highway 74</w:t>
      </w:r>
      <w:r w:rsidR="00320A99">
        <w:rPr>
          <w:sz w:val="24"/>
          <w:szCs w:val="24"/>
        </w:rPr>
        <w:t xml:space="preserve"> Enhanced Infrastructure Financing District Infrastructure Financing Plan (IFP) and receipt of p</w:t>
      </w:r>
      <w:r w:rsidR="00320A99" w:rsidRPr="00E83A12">
        <w:rPr>
          <w:sz w:val="24"/>
          <w:szCs w:val="24"/>
        </w:rPr>
        <w:t>ublic comment.</w:t>
      </w:r>
    </w:p>
    <w:p w14:paraId="4CB7F163" w14:textId="47B44280" w:rsidR="00E83A12" w:rsidRDefault="00E83A12" w:rsidP="00E83A12">
      <w:pPr>
        <w:pStyle w:val="ListParagraph"/>
        <w:spacing w:line="240" w:lineRule="auto"/>
        <w:ind w:hanging="720"/>
        <w:jc w:val="both"/>
        <w:rPr>
          <w:sz w:val="24"/>
          <w:szCs w:val="24"/>
        </w:rPr>
      </w:pPr>
    </w:p>
    <w:p w14:paraId="606B79B7" w14:textId="6908EB53" w:rsidR="00E83A12" w:rsidRDefault="00E83A12" w:rsidP="00E83A12">
      <w:pPr>
        <w:pStyle w:val="ListParagraph"/>
        <w:numPr>
          <w:ilvl w:val="0"/>
          <w:numId w:val="2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GENERAL PUBLIC COMMENTS</w:t>
      </w:r>
    </w:p>
    <w:p w14:paraId="108C261E" w14:textId="1D7A3DA0" w:rsidR="00E83A12" w:rsidRPr="00E83A12" w:rsidRDefault="00E83A12" w:rsidP="00E83A12">
      <w:pPr>
        <w:pStyle w:val="ListParagraph"/>
        <w:numPr>
          <w:ilvl w:val="0"/>
          <w:numId w:val="2"/>
        </w:num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ADJOURNMENT TO MEETING OF </w:t>
      </w:r>
      <w:r w:rsidR="003014F4">
        <w:rPr>
          <w:sz w:val="24"/>
          <w:szCs w:val="24"/>
        </w:rPr>
        <w:t>October 4, 2022</w:t>
      </w:r>
      <w:r w:rsidR="006A1A06">
        <w:rPr>
          <w:sz w:val="24"/>
          <w:szCs w:val="24"/>
        </w:rPr>
        <w:t xml:space="preserve"> immediately following the Board of Supervisors meeting.</w:t>
      </w:r>
    </w:p>
    <w:sectPr w:rsidR="00E83A12" w:rsidRPr="00E8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CB0"/>
    <w:multiLevelType w:val="hybridMultilevel"/>
    <w:tmpl w:val="9F8A0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604FE"/>
    <w:multiLevelType w:val="multilevel"/>
    <w:tmpl w:val="8D34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7E41BF"/>
    <w:multiLevelType w:val="hybridMultilevel"/>
    <w:tmpl w:val="3FCA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F4"/>
    <w:rsid w:val="00145A22"/>
    <w:rsid w:val="00246EF4"/>
    <w:rsid w:val="003014F4"/>
    <w:rsid w:val="00320A99"/>
    <w:rsid w:val="004C5F96"/>
    <w:rsid w:val="005A507D"/>
    <w:rsid w:val="006A1A06"/>
    <w:rsid w:val="00773BA9"/>
    <w:rsid w:val="00946D7C"/>
    <w:rsid w:val="00A85A9F"/>
    <w:rsid w:val="00B8053A"/>
    <w:rsid w:val="00C353CE"/>
    <w:rsid w:val="00E83A12"/>
    <w:rsid w:val="00F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3EA8"/>
  <w15:chartTrackingRefBased/>
  <w15:docId w15:val="{870DC80C-0606-4CFC-B0F0-4999C22A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A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e88b5-5323-467a-b3d2-102a654c692b">
      <Terms xmlns="http://schemas.microsoft.com/office/infopath/2007/PartnerControls"/>
    </lcf76f155ced4ddcb4097134ff3c332f>
    <TaxCatchAll xmlns="77b787f8-8ba9-409b-a8b8-e2a78677d3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9AC28DCDB994BB114C6EE01DDC1B4" ma:contentTypeVersion="9" ma:contentTypeDescription="Create a new document." ma:contentTypeScope="" ma:versionID="bd61fe4e10502ef671f330eb8d3f5ee7">
  <xsd:schema xmlns:xsd="http://www.w3.org/2001/XMLSchema" xmlns:xs="http://www.w3.org/2001/XMLSchema" xmlns:p="http://schemas.microsoft.com/office/2006/metadata/properties" xmlns:ns2="47fe88b5-5323-467a-b3d2-102a654c692b" xmlns:ns3="77b787f8-8ba9-409b-a8b8-e2a78677d3ba" targetNamespace="http://schemas.microsoft.com/office/2006/metadata/properties" ma:root="true" ma:fieldsID="de01017c02f9b0ff9b62ea9fbb7c765e" ns2:_="" ns3:_="">
    <xsd:import namespace="47fe88b5-5323-467a-b3d2-102a654c692b"/>
    <xsd:import namespace="77b787f8-8ba9-409b-a8b8-e2a78677d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88b5-5323-467a-b3d2-102a654c6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3e8500-3db2-43b3-a15b-f91e052d0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787f8-8ba9-409b-a8b8-e2a78677d3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839dd8-9ed0-4645-8e30-6f3409f45985}" ma:internalName="TaxCatchAll" ma:showField="CatchAllData" ma:web="77b787f8-8ba9-409b-a8b8-e2a78677d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22440-5F2B-4CE6-AEFC-40BF6BD88638}">
  <ds:schemaRefs>
    <ds:schemaRef ds:uri="http://schemas.microsoft.com/office/2006/metadata/properties"/>
    <ds:schemaRef ds:uri="http://schemas.microsoft.com/office/infopath/2007/PartnerControls"/>
    <ds:schemaRef ds:uri="47fe88b5-5323-467a-b3d2-102a654c692b"/>
    <ds:schemaRef ds:uri="77b787f8-8ba9-409b-a8b8-e2a78677d3ba"/>
  </ds:schemaRefs>
</ds:datastoreItem>
</file>

<file path=customXml/itemProps2.xml><?xml version="1.0" encoding="utf-8"?>
<ds:datastoreItem xmlns:ds="http://schemas.openxmlformats.org/officeDocument/2006/customXml" ds:itemID="{220B7290-DCC5-4D82-AA2C-410DB1851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7E16F-1240-4285-88F9-ADE8A0C0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e88b5-5323-467a-b3d2-102a654c692b"/>
    <ds:schemaRef ds:uri="77b787f8-8ba9-409b-a8b8-e2a78677d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Zarate, Leni</dc:creator>
  <cp:keywords/>
  <dc:description/>
  <cp:lastModifiedBy>Bruckner, Scott</cp:lastModifiedBy>
  <cp:revision>3</cp:revision>
  <cp:lastPrinted>2021-08-17T16:21:00Z</cp:lastPrinted>
  <dcterms:created xsi:type="dcterms:W3CDTF">2022-08-18T21:04:00Z</dcterms:created>
  <dcterms:modified xsi:type="dcterms:W3CDTF">2022-08-22T23:03:00Z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0x010100B679AC28DCDB994BB114C6EE01DDC1B4</vt:lpwstr>
  </property>
</Properties>
</file>