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90E7" w14:textId="020ECCEB" w:rsidR="00151833" w:rsidRDefault="00151833" w:rsidP="00151833">
      <w:pPr>
        <w:pStyle w:val="Heading1"/>
        <w:spacing w:before="0" w:beforeAutospacing="0" w:after="75" w:afterAutospacing="0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Reopening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</w:rPr>
        <w:t>Guidances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</w:rPr>
        <w:t xml:space="preserve"> for Red Tier</w:t>
      </w:r>
    </w:p>
    <w:p w14:paraId="516BD518" w14:textId="77777777" w:rsidR="00151833" w:rsidRDefault="00151833" w:rsidP="00151833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1D5782"/>
            <w:sz w:val="20"/>
            <w:szCs w:val="20"/>
          </w:rPr>
          <w:t>Guidance for Restaurants</w:t>
        </w:r>
      </w:hyperlink>
    </w:p>
    <w:p w14:paraId="30DAD821" w14:textId="77777777" w:rsidR="00151833" w:rsidRDefault="00151833" w:rsidP="001518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Indoor with modifications</w:t>
      </w:r>
    </w:p>
    <w:p w14:paraId="56A23EBB" w14:textId="77777777" w:rsidR="00151833" w:rsidRDefault="00151833" w:rsidP="0015183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Capacity must be limited to 25% or 100 people, whichever is less</w:t>
      </w:r>
    </w:p>
    <w:p w14:paraId="294D767C" w14:textId="77777777" w:rsidR="00151833" w:rsidRDefault="00151833" w:rsidP="00151833">
      <w:pPr>
        <w:pStyle w:val="NormalWeb"/>
        <w:spacing w:after="240" w:afterAutospacing="0"/>
        <w:jc w:val="both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Additionally, effective March 13th, California’s breweries, wineries, and distilleries that do not serve meals received news that they can re-open outdoors in the Red and Purple Tiers under new updates by the State.</w:t>
      </w:r>
    </w:p>
    <w:p w14:paraId="1BC731C4" w14:textId="77777777" w:rsidR="00151833" w:rsidRDefault="00151833" w:rsidP="00151833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olor w:val="1D5782"/>
            <w:sz w:val="20"/>
            <w:szCs w:val="20"/>
          </w:rPr>
          <w:t>Guidance for Wineries/Breweries</w:t>
        </w:r>
      </w:hyperlink>
    </w:p>
    <w:p w14:paraId="43CCE0F4" w14:textId="77777777" w:rsidR="00151833" w:rsidRDefault="00151833" w:rsidP="00151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Outdoor only with modifications</w:t>
      </w:r>
    </w:p>
    <w:p w14:paraId="25DEC5B0" w14:textId="77777777" w:rsidR="00151833" w:rsidRDefault="00151833" w:rsidP="00151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Reservations required</w:t>
      </w:r>
    </w:p>
    <w:p w14:paraId="6E52AAA1" w14:textId="77777777" w:rsidR="00151833" w:rsidRDefault="00151833" w:rsidP="00151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90-minute time limit</w:t>
      </w:r>
    </w:p>
    <w:p w14:paraId="7468DD71" w14:textId="77777777" w:rsidR="00151833" w:rsidRDefault="00151833" w:rsidP="00151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Seating/tables only</w:t>
      </w:r>
    </w:p>
    <w:p w14:paraId="76043B19" w14:textId="77777777" w:rsidR="00151833" w:rsidRDefault="00151833" w:rsidP="0015183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Limited hours (service for on-site consumption close by 8:00 pm)</w:t>
      </w:r>
    </w:p>
    <w:p w14:paraId="1B5C2273" w14:textId="77777777" w:rsidR="00151833" w:rsidRDefault="00151833" w:rsidP="00151833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>In the Red Tier, other previously closed businesses such as movie theaters and gym/fitness centers will be allowed to operate with less restriction:</w:t>
      </w:r>
    </w:p>
    <w:p w14:paraId="38A24CB3" w14:textId="77777777" w:rsidR="00151833" w:rsidRDefault="00151833" w:rsidP="00151833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D5782"/>
            <w:sz w:val="20"/>
            <w:szCs w:val="20"/>
          </w:rPr>
          <w:t>Guidance for Movie Theaters </w:t>
        </w:r>
      </w:hyperlink>
    </w:p>
    <w:p w14:paraId="45654E56" w14:textId="77777777" w:rsidR="00151833" w:rsidRDefault="00151833" w:rsidP="0015183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Indoor with modifications</w:t>
      </w:r>
    </w:p>
    <w:p w14:paraId="5A7B14E1" w14:textId="77777777" w:rsidR="00151833" w:rsidRDefault="00151833" w:rsidP="0015183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Capacity must be limited to 25% or 100 people, whichever is less</w:t>
      </w:r>
    </w:p>
    <w:p w14:paraId="3EDCDB33" w14:textId="77777777" w:rsidR="00151833" w:rsidRDefault="00151833" w:rsidP="00151833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D5782"/>
            <w:sz w:val="20"/>
            <w:szCs w:val="20"/>
          </w:rPr>
          <w:t>Guidance for Gyms &amp; Fitness Centers</w:t>
        </w:r>
      </w:hyperlink>
    </w:p>
    <w:p w14:paraId="39D1F6BD" w14:textId="77777777" w:rsidR="00151833" w:rsidRDefault="00151833" w:rsidP="0015183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Indoor with modifications</w:t>
      </w:r>
    </w:p>
    <w:p w14:paraId="46F387E0" w14:textId="77777777" w:rsidR="00151833" w:rsidRDefault="00151833" w:rsidP="0015183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Capacity must be limited to 10%</w:t>
      </w:r>
    </w:p>
    <w:p w14:paraId="07B086B4" w14:textId="77777777" w:rsidR="00151833" w:rsidRDefault="00151833" w:rsidP="00151833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 xml:space="preserve">Indoor pools, hot tubs, saunas, and steam rooms must close </w:t>
      </w:r>
    </w:p>
    <w:p w14:paraId="1A2C5134" w14:textId="77777777" w:rsidR="00151833" w:rsidRDefault="00151833" w:rsidP="00151833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Drowning prevention classes, including swim lessons with certified instructors, are permitted in indoor and outdoor swimming pools in all tiers, as they are deemed essential</w:t>
      </w:r>
    </w:p>
    <w:p w14:paraId="3133F901" w14:textId="77777777" w:rsidR="00151833" w:rsidRDefault="00151833" w:rsidP="00151833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D5782"/>
            <w:sz w:val="20"/>
            <w:szCs w:val="20"/>
          </w:rPr>
          <w:t>Guidance for Museums, Zoos &amp; Aquariums</w:t>
        </w:r>
      </w:hyperlink>
    </w:p>
    <w:p w14:paraId="31E46F49" w14:textId="77777777" w:rsidR="00151833" w:rsidRDefault="00151833" w:rsidP="0015183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Indoor with modifications</w:t>
      </w:r>
    </w:p>
    <w:p w14:paraId="238E07C8" w14:textId="77777777" w:rsidR="00151833" w:rsidRDefault="00151833" w:rsidP="0015183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Indoor activities must be limited to 25% of capacity</w:t>
      </w:r>
    </w:p>
    <w:p w14:paraId="1ACD4958" w14:textId="77777777" w:rsidR="00151833" w:rsidRDefault="00151833" w:rsidP="00151833">
      <w:pPr>
        <w:pStyle w:val="NormalWeb"/>
        <w:spacing w:after="240" w:afterAutospacing="0"/>
        <w:rPr>
          <w:rFonts w:ascii="Arial" w:hAnsi="Arial" w:cs="Arial"/>
          <w:color w:val="232323"/>
          <w:sz w:val="20"/>
          <w:szCs w:val="20"/>
        </w:rPr>
      </w:pP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D5782"/>
            <w:sz w:val="20"/>
            <w:szCs w:val="20"/>
          </w:rPr>
          <w:t>Guidance for Places of Worship</w:t>
        </w:r>
      </w:hyperlink>
    </w:p>
    <w:p w14:paraId="50836599" w14:textId="77777777" w:rsidR="00151833" w:rsidRDefault="00151833" w:rsidP="00151833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Indoor with modifications</w:t>
      </w:r>
    </w:p>
    <w:p w14:paraId="5BDD7400" w14:textId="77777777" w:rsidR="00151833" w:rsidRDefault="00151833" w:rsidP="00151833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232323"/>
          <w:sz w:val="20"/>
          <w:szCs w:val="20"/>
        </w:rPr>
      </w:pPr>
      <w:r>
        <w:rPr>
          <w:rFonts w:ascii="Arial" w:eastAsia="Times New Roman" w:hAnsi="Arial" w:cs="Arial"/>
          <w:color w:val="232323"/>
          <w:sz w:val="20"/>
          <w:szCs w:val="20"/>
        </w:rPr>
        <w:t>Indoor activities must be limited to 25% of capacity</w:t>
      </w:r>
    </w:p>
    <w:p w14:paraId="59B80089" w14:textId="77777777" w:rsidR="00151833" w:rsidRDefault="00151833" w:rsidP="00151833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52C41E3B">
          <v:rect id="_x0000_i1025" style="width:468pt;height:1.5pt" o:hralign="center" o:hrstd="t" o:hr="t" fillcolor="#a0a0a0" stroked="f"/>
        </w:pict>
      </w:r>
    </w:p>
    <w:p w14:paraId="733C0B86" w14:textId="42CEA15D" w:rsidR="00BB5A6C" w:rsidRDefault="00BB5A6C"/>
    <w:sectPr w:rsidR="00BB5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5246"/>
    <w:multiLevelType w:val="multilevel"/>
    <w:tmpl w:val="41C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D6E5F"/>
    <w:multiLevelType w:val="multilevel"/>
    <w:tmpl w:val="FF8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A28B0"/>
    <w:multiLevelType w:val="multilevel"/>
    <w:tmpl w:val="4E5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F79BC"/>
    <w:multiLevelType w:val="multilevel"/>
    <w:tmpl w:val="EEC8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F151B"/>
    <w:multiLevelType w:val="multilevel"/>
    <w:tmpl w:val="ADE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30EEE"/>
    <w:multiLevelType w:val="multilevel"/>
    <w:tmpl w:val="06A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33"/>
    <w:rsid w:val="00151833"/>
    <w:rsid w:val="00B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8949"/>
  <w15:chartTrackingRefBased/>
  <w15:docId w15:val="{DAB4B26E-6D81-4BDA-ABCA-EA4DD54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3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518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833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18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8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1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lnks.gd/l/eyJhbGciOiJIUzI1NiJ9.eyJidWxsZXRpbl9saW5rX2lkIjoxMDQsInVyaSI6ImJwMjpjbGljayIsImJ1bGxldGluX2lkIjoiMjAyMTAzMTYuMzcxMTEyOTEiLCJ1cmwiOiJodHRwczovL2ZpbGVzLmNvdmlkMTkuY2EuZ292L3BkZi9ndWlkYW5jZS1maXRuZXNzLS1lbi5wZGYifQ.E-m5QK8VcHisRdnxSdvjvnfE7oiQvd1uadpRspPmf_s/s/1120370349/br/100119493805-l__;!!JTyGX330HN5x6Ko!VbuE1sQA7ltPcfUA0K8o4jtNBFXCoHTZCmZcIwJJmT_xavNcBOSoNnsXsvChUtA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lnks.gd/l/eyJhbGciOiJIUzI1NiJ9.eyJidWxsZXRpbl9saW5rX2lkIjoxMDMsInVyaSI6ImJwMjpjbGljayIsImJ1bGxldGluX2lkIjoiMjAyMTAzMTYuMzcxMTEyOTEiLCJ1cmwiOiJodHRwczovL2ZpbGVzLmNvdmlkMTkuY2EuZ292L3BkZi9ndWlkYW5jZS1tb3ZpZS10aGVhdGVycy0tZW4ucGRmIn0.0F8iemBsrD8mSnyqv7Pqw3FbGKlsI6FxoCQDcur9BU0/s/1120370349/br/100119493805-l__;!!JTyGX330HN5x6Ko!VbuE1sQA7ltPcfUA0K8o4jtNBFXCoHTZCmZcIwJJmT_xavNcBOSoNnsXCCrWVSc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lnks.gd/l/eyJhbGciOiJIUzI1NiJ9.eyJidWxsZXRpbl9saW5rX2lkIjoxMDIsInVyaSI6ImJwMjpjbGljayIsImJ1bGxldGluX2lkIjoiMjAyMTAzMTYuMzcxMTEyOTEiLCJ1cmwiOiJodHRwczovL2ZpbGVzLmNvdmlkMTkuY2EuZ292L3BkZi9ndWlkYW5jZS1yZXN0YXVyYW50cy1iYXJzLXdpbmVyaWVzLS1lbi5wZGYifQ.S0JOZtyEWFvOMp8wgbNS6amBzG6s6-rRelKccEN0SIw/s/1120370349/br/100119493805-l__;!!JTyGX330HN5x6Ko!VbuE1sQA7ltPcfUA0K8o4jtNBFXCoHTZCmZcIwJJmT_xavNcBOSoNnsXneieWvo$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com/v3/__https:/lnks.gd/l/eyJhbGciOiJIUzI1NiJ9.eyJidWxsZXRpbl9saW5rX2lkIjoxMDEsInVyaSI6ImJwMjpjbGljayIsImJ1bGxldGluX2lkIjoiMjAyMTAzMTYuMzcxMTEyOTEiLCJ1cmwiOiJodHRwczovL2ZpbGVzLmNvdmlkMTkuY2EuZ292L3BkZi9ndWlkYW5jZS1yZXN0YXVyYW50cy1iYXJzLXdpbmVyaWVzLS1lbi5wZGYifQ.H3uC8gimYId0rblFAQNTZO51fUAdmuQCZv8IxOukCK4/s/1120370349/br/100119493805-l__;!!JTyGX330HN5x6Ko!VbuE1sQA7ltPcfUA0K8o4jtNBFXCoHTZCmZcIwJJmT_xavNcBOSoNnsXbjLuzKc$" TargetMode="External"/><Relationship Id="rId10" Type="http://schemas.openxmlformats.org/officeDocument/2006/relationships/hyperlink" Target="https://urldefense.com/v3/__https:/lnks.gd/l/eyJhbGciOiJIUzI1NiJ9.eyJidWxsZXRpbl9saW5rX2lkIjoxMDYsInVyaSI6ImJwMjpjbGljayIsImJ1bGxldGluX2lkIjoiMjAyMTAzMTYuMzcxMTEyOTEiLCJ1cmwiOiJodHRwczovL2ZpbGVzLmNvdmlkMTkuY2EuZ292L3BkZi9ndWlkYW5jZS1wbGFjZXMtb2Ytd29yc2hpcC0tZW4ucGRmIn0.mwgLLmg6XuVzY8TBPGjTqfutqW6YYeU6hmbPDBjSJyQ/s/1120370349/br/100119493805-l__;!!JTyGX330HN5x6Ko!VbuE1sQA7ltPcfUA0K8o4jtNBFXCoHTZCmZcIwJJmT_xavNcBOSoNnsXDfEhsmE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lnks.gd/l/eyJhbGciOiJIUzI1NiJ9.eyJidWxsZXRpbl9saW5rX2lkIjoxMDUsInVyaSI6ImJwMjpjbGljayIsImJ1bGxldGluX2lkIjoiMjAyMTAzMTYuMzcxMTEyOTEiLCJ1cmwiOiJodHRwczovL2ZpbGVzLmNvdmlkMTkuY2EuZ292L3BkZi9ndWlkYW5jZS16b29zLW11c2V1bXMtLWVuLnBkZiJ9.cYFan6elzE_dMGFKLIWliB688beSGLVGVUidpWoYnWI/s/1120370349/br/100119493805-l__;!!JTyGX330HN5x6Ko!VbuE1sQA7ltPcfUA0K8o4jtNBFXCoHTZCmZcIwJJmT_xavNcBOSoNnsXcxY_O0Y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Rebeckah</dc:creator>
  <cp:keywords/>
  <dc:description/>
  <cp:lastModifiedBy>Ross, Rebeckah</cp:lastModifiedBy>
  <cp:revision>1</cp:revision>
  <dcterms:created xsi:type="dcterms:W3CDTF">2021-03-16T22:40:00Z</dcterms:created>
  <dcterms:modified xsi:type="dcterms:W3CDTF">2021-03-16T22:42:00Z</dcterms:modified>
</cp:coreProperties>
</file>